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705" w:rsidRPr="004F7705" w:rsidRDefault="00611458" w:rsidP="00611458">
      <w:pPr>
        <w:ind w:left="2880" w:firstLine="720"/>
        <w:rPr>
          <w:b/>
          <w:sz w:val="40"/>
          <w:szCs w:val="40"/>
          <w:u w:val="single"/>
        </w:rPr>
      </w:pPr>
      <w:r w:rsidRPr="00611458">
        <w:rPr>
          <w:b/>
          <w:noProof/>
          <w:sz w:val="40"/>
          <w:szCs w:val="40"/>
          <w:u w:val="single"/>
          <w:lang w:val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5753100</wp:posOffset>
            </wp:positionH>
            <wp:positionV relativeFrom="margin">
              <wp:posOffset>-266700</wp:posOffset>
            </wp:positionV>
            <wp:extent cx="847725" cy="952500"/>
            <wp:effectExtent l="19050" t="0" r="9525" b="0"/>
            <wp:wrapSquare wrapText="bothSides"/>
            <wp:docPr id="1" name="Picture 8" descr="msotw9_tem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sotw9_temp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11458">
        <w:rPr>
          <w:b/>
          <w:noProof/>
          <w:sz w:val="40"/>
          <w:szCs w:val="40"/>
          <w:u w:val="single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-152400</wp:posOffset>
            </wp:positionH>
            <wp:positionV relativeFrom="margin">
              <wp:posOffset>-266700</wp:posOffset>
            </wp:positionV>
            <wp:extent cx="847725" cy="952500"/>
            <wp:effectExtent l="19050" t="0" r="9525" b="0"/>
            <wp:wrapSquare wrapText="bothSides"/>
            <wp:docPr id="8" name="Picture 8" descr="msotw9_tem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sotw9_temp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42318" w:rsidRPr="004F7705">
        <w:rPr>
          <w:b/>
          <w:sz w:val="40"/>
          <w:szCs w:val="40"/>
          <w:u w:val="single"/>
        </w:rPr>
        <w:t>Home Learning</w:t>
      </w:r>
      <w:r w:rsidR="0010444A" w:rsidRPr="004F7705">
        <w:rPr>
          <w:b/>
          <w:sz w:val="40"/>
          <w:szCs w:val="40"/>
          <w:u w:val="single"/>
        </w:rPr>
        <w:t xml:space="preserve"> Activities</w:t>
      </w:r>
    </w:p>
    <w:p w:rsidR="002A39CA" w:rsidRDefault="00A0722A" w:rsidP="00611458">
      <w:pPr>
        <w:ind w:left="2880" w:firstLine="720"/>
        <w:rPr>
          <w:b/>
          <w:sz w:val="36"/>
          <w:szCs w:val="36"/>
        </w:rPr>
      </w:pPr>
      <w:r w:rsidRPr="004F7705">
        <w:rPr>
          <w:b/>
          <w:sz w:val="36"/>
          <w:szCs w:val="36"/>
          <w:u w:val="single"/>
        </w:rPr>
        <w:t>Month</w:t>
      </w:r>
      <w:r w:rsidR="004F7705" w:rsidRPr="004F7705">
        <w:rPr>
          <w:b/>
          <w:sz w:val="36"/>
          <w:szCs w:val="36"/>
          <w:u w:val="single"/>
        </w:rPr>
        <w:t>:</w:t>
      </w:r>
      <w:r w:rsidR="004F7705">
        <w:rPr>
          <w:b/>
          <w:sz w:val="36"/>
          <w:szCs w:val="36"/>
        </w:rPr>
        <w:t xml:space="preserve"> </w:t>
      </w:r>
      <w:r w:rsidR="009E3E06">
        <w:rPr>
          <w:b/>
          <w:sz w:val="36"/>
          <w:szCs w:val="36"/>
        </w:rPr>
        <w:t>December</w:t>
      </w:r>
      <w:r w:rsidR="00242318">
        <w:rPr>
          <w:b/>
          <w:sz w:val="36"/>
          <w:szCs w:val="36"/>
        </w:rPr>
        <w:t xml:space="preserve"> 2020</w:t>
      </w:r>
    </w:p>
    <w:p w:rsidR="00611458" w:rsidRDefault="00611458" w:rsidP="002A39CA">
      <w:pPr>
        <w:jc w:val="center"/>
        <w:rPr>
          <w:sz w:val="28"/>
          <w:szCs w:val="28"/>
        </w:rPr>
      </w:pPr>
    </w:p>
    <w:p w:rsidR="004F7705" w:rsidRPr="004F7705" w:rsidRDefault="004F7705" w:rsidP="000427EB">
      <w:pPr>
        <w:jc w:val="center"/>
        <w:rPr>
          <w:sz w:val="28"/>
          <w:szCs w:val="28"/>
        </w:rPr>
      </w:pPr>
      <w:r w:rsidRPr="004F7705">
        <w:rPr>
          <w:sz w:val="28"/>
          <w:szCs w:val="28"/>
        </w:rPr>
        <w:t>In the event of Lockdown or Isolation find below a list of activities and ideas which may be completed each week.  If you need anything else or further links please contact your class teacher</w:t>
      </w:r>
      <w:r w:rsidR="00611458">
        <w:rPr>
          <w:sz w:val="28"/>
          <w:szCs w:val="28"/>
        </w:rPr>
        <w:t xml:space="preserve"> and these will be sent</w:t>
      </w:r>
      <w:r w:rsidRPr="004F7705">
        <w:rPr>
          <w:sz w:val="28"/>
          <w:szCs w:val="28"/>
        </w:rPr>
        <w:t xml:space="preserve"> via Seesaw</w:t>
      </w:r>
    </w:p>
    <w:tbl>
      <w:tblPr>
        <w:tblStyle w:val="TableGrid"/>
        <w:tblW w:w="0" w:type="auto"/>
        <w:tblLook w:val="04A0"/>
      </w:tblPr>
      <w:tblGrid>
        <w:gridCol w:w="2428"/>
        <w:gridCol w:w="2989"/>
        <w:gridCol w:w="2719"/>
        <w:gridCol w:w="2320"/>
      </w:tblGrid>
      <w:tr w:rsidR="000427EB" w:rsidTr="000427EB">
        <w:trPr>
          <w:trHeight w:val="966"/>
        </w:trPr>
        <w:tc>
          <w:tcPr>
            <w:tcW w:w="2428" w:type="dxa"/>
          </w:tcPr>
          <w:p w:rsidR="00A0722A" w:rsidRPr="00A0722A" w:rsidRDefault="00A0722A" w:rsidP="00A0722A">
            <w:pPr>
              <w:rPr>
                <w:sz w:val="32"/>
                <w:szCs w:val="32"/>
              </w:rPr>
            </w:pPr>
          </w:p>
          <w:p w:rsidR="00323F10" w:rsidRDefault="00A0722A" w:rsidP="00A0722A">
            <w:pPr>
              <w:rPr>
                <w:sz w:val="32"/>
                <w:szCs w:val="32"/>
              </w:rPr>
            </w:pPr>
            <w:r w:rsidRPr="00A0722A">
              <w:rPr>
                <w:sz w:val="32"/>
                <w:szCs w:val="32"/>
              </w:rPr>
              <w:t>Week 1</w:t>
            </w:r>
            <w:r w:rsidR="00323F10">
              <w:rPr>
                <w:sz w:val="32"/>
                <w:szCs w:val="32"/>
              </w:rPr>
              <w:t xml:space="preserve">     </w:t>
            </w:r>
          </w:p>
          <w:p w:rsidR="00A0722A" w:rsidRPr="00A0722A" w:rsidRDefault="009E3E06" w:rsidP="00A0722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Pr="009E3E06">
              <w:rPr>
                <w:sz w:val="32"/>
                <w:szCs w:val="32"/>
                <w:vertAlign w:val="superscript"/>
              </w:rPr>
              <w:t>st</w:t>
            </w:r>
            <w:r>
              <w:rPr>
                <w:sz w:val="32"/>
                <w:szCs w:val="32"/>
              </w:rPr>
              <w:t xml:space="preserve"> December</w:t>
            </w:r>
          </w:p>
        </w:tc>
        <w:tc>
          <w:tcPr>
            <w:tcW w:w="2989" w:type="dxa"/>
          </w:tcPr>
          <w:p w:rsidR="00A0722A" w:rsidRPr="00A0722A" w:rsidRDefault="00A0722A" w:rsidP="00A0722A">
            <w:pPr>
              <w:rPr>
                <w:sz w:val="32"/>
                <w:szCs w:val="32"/>
              </w:rPr>
            </w:pPr>
          </w:p>
          <w:p w:rsidR="00A0722A" w:rsidRDefault="00A0722A" w:rsidP="00A0722A">
            <w:pPr>
              <w:rPr>
                <w:sz w:val="32"/>
                <w:szCs w:val="32"/>
              </w:rPr>
            </w:pPr>
            <w:r w:rsidRPr="00A0722A">
              <w:rPr>
                <w:sz w:val="32"/>
                <w:szCs w:val="32"/>
              </w:rPr>
              <w:t xml:space="preserve">Week </w:t>
            </w:r>
            <w:r w:rsidR="00323F10">
              <w:rPr>
                <w:sz w:val="32"/>
                <w:szCs w:val="32"/>
              </w:rPr>
              <w:t xml:space="preserve">2 </w:t>
            </w:r>
          </w:p>
          <w:p w:rsidR="00323F10" w:rsidRPr="00A0722A" w:rsidRDefault="009E3E06" w:rsidP="00A0722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  <w:r w:rsidRPr="009E3E06">
              <w:rPr>
                <w:sz w:val="32"/>
                <w:szCs w:val="32"/>
                <w:vertAlign w:val="superscript"/>
              </w:rPr>
              <w:t>th</w:t>
            </w:r>
            <w:r>
              <w:rPr>
                <w:sz w:val="32"/>
                <w:szCs w:val="32"/>
              </w:rPr>
              <w:t xml:space="preserve"> December</w:t>
            </w:r>
          </w:p>
        </w:tc>
        <w:tc>
          <w:tcPr>
            <w:tcW w:w="2719" w:type="dxa"/>
          </w:tcPr>
          <w:p w:rsidR="00A0722A" w:rsidRPr="00A0722A" w:rsidRDefault="00A0722A" w:rsidP="00A0722A">
            <w:pPr>
              <w:rPr>
                <w:sz w:val="32"/>
                <w:szCs w:val="32"/>
              </w:rPr>
            </w:pPr>
          </w:p>
          <w:p w:rsidR="00A0722A" w:rsidRDefault="00A0722A" w:rsidP="00A0722A">
            <w:pPr>
              <w:rPr>
                <w:sz w:val="32"/>
                <w:szCs w:val="32"/>
              </w:rPr>
            </w:pPr>
            <w:r w:rsidRPr="00A0722A">
              <w:rPr>
                <w:sz w:val="32"/>
                <w:szCs w:val="32"/>
              </w:rPr>
              <w:t>Week 3</w:t>
            </w:r>
            <w:r w:rsidR="00242318">
              <w:rPr>
                <w:sz w:val="32"/>
                <w:szCs w:val="32"/>
              </w:rPr>
              <w:t xml:space="preserve"> </w:t>
            </w:r>
          </w:p>
          <w:p w:rsidR="00323F10" w:rsidRPr="00A0722A" w:rsidRDefault="009E3E06" w:rsidP="00A0722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</w:t>
            </w:r>
            <w:r w:rsidRPr="009E3E06">
              <w:rPr>
                <w:sz w:val="32"/>
                <w:szCs w:val="32"/>
                <w:vertAlign w:val="superscript"/>
              </w:rPr>
              <w:t>th</w:t>
            </w:r>
            <w:r>
              <w:rPr>
                <w:sz w:val="32"/>
                <w:szCs w:val="32"/>
              </w:rPr>
              <w:t xml:space="preserve"> December</w:t>
            </w:r>
          </w:p>
        </w:tc>
        <w:tc>
          <w:tcPr>
            <w:tcW w:w="2320" w:type="dxa"/>
          </w:tcPr>
          <w:p w:rsidR="00A0722A" w:rsidRPr="00A0722A" w:rsidRDefault="00A0722A" w:rsidP="00A0722A">
            <w:pPr>
              <w:rPr>
                <w:sz w:val="32"/>
                <w:szCs w:val="32"/>
              </w:rPr>
            </w:pPr>
          </w:p>
          <w:p w:rsidR="00323F10" w:rsidRDefault="00A0722A" w:rsidP="00323F10">
            <w:pPr>
              <w:rPr>
                <w:sz w:val="32"/>
                <w:szCs w:val="32"/>
              </w:rPr>
            </w:pPr>
            <w:r w:rsidRPr="00A0722A">
              <w:rPr>
                <w:sz w:val="32"/>
                <w:szCs w:val="32"/>
              </w:rPr>
              <w:t>Week 4</w:t>
            </w:r>
            <w:r>
              <w:rPr>
                <w:sz w:val="32"/>
                <w:szCs w:val="32"/>
              </w:rPr>
              <w:t xml:space="preserve"> </w:t>
            </w:r>
          </w:p>
          <w:p w:rsidR="00323F10" w:rsidRPr="00323F10" w:rsidRDefault="009E3E06" w:rsidP="00323F1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</w:t>
            </w:r>
            <w:r w:rsidRPr="009E3E06">
              <w:rPr>
                <w:sz w:val="32"/>
                <w:szCs w:val="32"/>
                <w:vertAlign w:val="superscript"/>
              </w:rPr>
              <w:t>st</w:t>
            </w:r>
            <w:r>
              <w:rPr>
                <w:sz w:val="32"/>
                <w:szCs w:val="32"/>
              </w:rPr>
              <w:t xml:space="preserve"> December</w:t>
            </w:r>
          </w:p>
        </w:tc>
      </w:tr>
      <w:tr w:rsidR="000427EB" w:rsidTr="000427EB">
        <w:trPr>
          <w:trHeight w:val="7913"/>
        </w:trPr>
        <w:tc>
          <w:tcPr>
            <w:tcW w:w="2428" w:type="dxa"/>
          </w:tcPr>
          <w:p w:rsidR="009E3E06" w:rsidRDefault="009E3E06" w:rsidP="009E3E06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9E3E06" w:rsidRPr="009E3E06" w:rsidRDefault="009E3E06" w:rsidP="009E3E06">
            <w:pPr>
              <w:rPr>
                <w:rFonts w:ascii="Comic Sans MS" w:hAnsi="Comic Sans MS"/>
                <w:sz w:val="20"/>
                <w:szCs w:val="20"/>
              </w:rPr>
            </w:pPr>
            <w:r w:rsidRPr="009E3E06">
              <w:rPr>
                <w:rFonts w:ascii="Comic Sans MS" w:hAnsi="Comic Sans MS"/>
                <w:sz w:val="20"/>
                <w:szCs w:val="20"/>
              </w:rPr>
              <w:t>Allow your children to help decorating the house</w:t>
            </w:r>
          </w:p>
          <w:p w:rsidR="009E3E06" w:rsidRPr="009E3E06" w:rsidRDefault="009E3E06" w:rsidP="009E3E06">
            <w:pPr>
              <w:pStyle w:val="ListParagraph"/>
              <w:rPr>
                <w:rFonts w:ascii="Comic Sans MS" w:hAnsi="Comic Sans MS"/>
                <w:sz w:val="20"/>
                <w:szCs w:val="20"/>
              </w:rPr>
            </w:pPr>
          </w:p>
          <w:p w:rsidR="009E3E06" w:rsidRPr="009E3E06" w:rsidRDefault="009E3E06" w:rsidP="009E3E06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9E3E06">
              <w:rPr>
                <w:rFonts w:ascii="Comic Sans MS" w:hAnsi="Comic Sans MS"/>
                <w:sz w:val="20"/>
                <w:szCs w:val="20"/>
              </w:rPr>
              <w:t>Practice nativity songs at home</w:t>
            </w:r>
          </w:p>
          <w:p w:rsidR="009E3E06" w:rsidRPr="009E3E06" w:rsidRDefault="009E3E06" w:rsidP="009E3E06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  <w:p w:rsidR="009E3E06" w:rsidRPr="009E3E06" w:rsidRDefault="009E3E06" w:rsidP="009E3E06">
            <w:pPr>
              <w:rPr>
                <w:rFonts w:ascii="Comic Sans MS" w:hAnsi="Comic Sans MS"/>
                <w:sz w:val="20"/>
                <w:szCs w:val="20"/>
              </w:rPr>
            </w:pPr>
            <w:r w:rsidRPr="009E3E06">
              <w:rPr>
                <w:rFonts w:ascii="Comic Sans MS" w:hAnsi="Comic Sans MS"/>
                <w:sz w:val="20"/>
                <w:szCs w:val="20"/>
              </w:rPr>
              <w:t>Help your child to write a Christmas letter to Santa; if you have a toy catalogue, encourage them to cut out pictures of toys they would like</w:t>
            </w:r>
          </w:p>
          <w:p w:rsidR="009E3E06" w:rsidRPr="009E3E06" w:rsidRDefault="009E3E06" w:rsidP="009E3E06">
            <w:pPr>
              <w:pStyle w:val="ListParagraph"/>
              <w:rPr>
                <w:rFonts w:ascii="Comic Sans MS" w:hAnsi="Comic Sans MS"/>
                <w:sz w:val="20"/>
                <w:szCs w:val="20"/>
              </w:rPr>
            </w:pPr>
          </w:p>
          <w:p w:rsidR="009E3E06" w:rsidRPr="009E3E06" w:rsidRDefault="009E3E06" w:rsidP="009E3E06">
            <w:pPr>
              <w:rPr>
                <w:rFonts w:ascii="Comic Sans MS" w:hAnsi="Comic Sans MS"/>
                <w:sz w:val="20"/>
                <w:szCs w:val="20"/>
              </w:rPr>
            </w:pPr>
            <w:r w:rsidRPr="009E3E06">
              <w:rPr>
                <w:rFonts w:ascii="Comic Sans MS" w:hAnsi="Comic Sans MS"/>
                <w:sz w:val="20"/>
                <w:szCs w:val="20"/>
              </w:rPr>
              <w:t>Tell your child the story of the Nativity and baby Jesus</w:t>
            </w:r>
          </w:p>
          <w:p w:rsidR="009E3E06" w:rsidRPr="009E3E06" w:rsidRDefault="009E3E06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8B49A1" w:rsidRPr="00D96032" w:rsidRDefault="00905844">
            <w:pPr>
              <w:rPr>
                <w:rFonts w:ascii="Comic Sans MS" w:hAnsi="Comic Sans MS"/>
                <w:sz w:val="20"/>
                <w:szCs w:val="20"/>
              </w:rPr>
            </w:pPr>
            <w:r w:rsidRPr="009E3E06">
              <w:rPr>
                <w:rFonts w:ascii="Comic Sans MS" w:hAnsi="Comic Sans MS"/>
                <w:sz w:val="20"/>
                <w:szCs w:val="20"/>
              </w:rPr>
              <w:t xml:space="preserve">Make </w:t>
            </w:r>
            <w:proofErr w:type="spellStart"/>
            <w:r w:rsidRPr="009E3E06">
              <w:rPr>
                <w:rFonts w:ascii="Comic Sans MS" w:hAnsi="Comic Sans MS"/>
                <w:sz w:val="20"/>
                <w:szCs w:val="20"/>
              </w:rPr>
              <w:t>playdough</w:t>
            </w:r>
            <w:proofErr w:type="spellEnd"/>
            <w:r w:rsidRPr="009E3E06">
              <w:rPr>
                <w:rFonts w:ascii="Comic Sans MS" w:hAnsi="Comic Sans MS"/>
                <w:sz w:val="20"/>
                <w:szCs w:val="20"/>
              </w:rPr>
              <w:t xml:space="preserve"> – recipe will be sent home.  Playdough will keep for 1-2 weeks if stored in an airtight containe</w:t>
            </w:r>
            <w:r w:rsidR="00D96032" w:rsidRPr="009E3E06">
              <w:rPr>
                <w:rFonts w:ascii="Comic Sans MS" w:hAnsi="Comic Sans MS"/>
                <w:sz w:val="20"/>
                <w:szCs w:val="20"/>
              </w:rPr>
              <w:t>r</w:t>
            </w:r>
          </w:p>
        </w:tc>
        <w:tc>
          <w:tcPr>
            <w:tcW w:w="2989" w:type="dxa"/>
          </w:tcPr>
          <w:p w:rsidR="009E3E06" w:rsidRDefault="009E3E06" w:rsidP="009E3E06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9E3E06" w:rsidRPr="009E3E06" w:rsidRDefault="009E3E06" w:rsidP="009E3E06">
            <w:pPr>
              <w:rPr>
                <w:rFonts w:ascii="Comic Sans MS" w:hAnsi="Comic Sans MS"/>
                <w:sz w:val="20"/>
                <w:szCs w:val="20"/>
              </w:rPr>
            </w:pPr>
            <w:r w:rsidRPr="009E3E06">
              <w:rPr>
                <w:rFonts w:ascii="Comic Sans MS" w:hAnsi="Comic Sans MS"/>
                <w:sz w:val="20"/>
                <w:szCs w:val="20"/>
              </w:rPr>
              <w:t>Help your child to make cards or presents for someone in the family</w:t>
            </w:r>
          </w:p>
          <w:p w:rsidR="009E3E06" w:rsidRPr="009E3E06" w:rsidRDefault="009E3E06" w:rsidP="009E3E06">
            <w:pPr>
              <w:pStyle w:val="ListParagraph"/>
              <w:rPr>
                <w:rFonts w:ascii="Comic Sans MS" w:hAnsi="Comic Sans MS"/>
                <w:sz w:val="20"/>
                <w:szCs w:val="20"/>
              </w:rPr>
            </w:pPr>
          </w:p>
          <w:p w:rsidR="009E3E06" w:rsidRPr="009E3E06" w:rsidRDefault="009E3E06" w:rsidP="009E3E06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9E3E06">
              <w:rPr>
                <w:rFonts w:ascii="Comic Sans MS" w:hAnsi="Comic Sans MS"/>
                <w:sz w:val="20"/>
                <w:szCs w:val="20"/>
              </w:rPr>
              <w:t>Give them some wrapping paper and tape and show them how to wrap a gift.</w:t>
            </w:r>
          </w:p>
          <w:p w:rsidR="009E3E06" w:rsidRPr="009E3E06" w:rsidRDefault="009E3E06" w:rsidP="009E3E06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  <w:p w:rsidR="009E3E06" w:rsidRPr="009E3E06" w:rsidRDefault="009E3E06" w:rsidP="009E3E06">
            <w:pPr>
              <w:rPr>
                <w:rFonts w:ascii="Comic Sans MS" w:hAnsi="Comic Sans MS"/>
                <w:sz w:val="20"/>
                <w:szCs w:val="20"/>
              </w:rPr>
            </w:pPr>
            <w:r w:rsidRPr="009E3E06">
              <w:rPr>
                <w:rFonts w:ascii="Comic Sans MS" w:hAnsi="Comic Sans MS"/>
                <w:sz w:val="20"/>
                <w:szCs w:val="20"/>
              </w:rPr>
              <w:t>Allow them to have a go at wrapping a box.  Talk about the size of paper needed to match the box; is it too big or too small?</w:t>
            </w:r>
          </w:p>
          <w:p w:rsidR="009E3E06" w:rsidRPr="009E3E06" w:rsidRDefault="009E3E06" w:rsidP="009E3E06">
            <w:pPr>
              <w:pStyle w:val="ListParagraph"/>
              <w:rPr>
                <w:rFonts w:ascii="Comic Sans MS" w:hAnsi="Comic Sans MS"/>
                <w:sz w:val="20"/>
                <w:szCs w:val="20"/>
              </w:rPr>
            </w:pPr>
          </w:p>
          <w:p w:rsidR="009E3E06" w:rsidRDefault="009E3E06" w:rsidP="009E3E06">
            <w:pPr>
              <w:rPr>
                <w:rFonts w:ascii="Comic Sans MS" w:hAnsi="Comic Sans MS"/>
                <w:sz w:val="20"/>
                <w:szCs w:val="20"/>
              </w:rPr>
            </w:pPr>
            <w:r w:rsidRPr="009E3E06">
              <w:rPr>
                <w:rFonts w:ascii="Comic Sans MS" w:hAnsi="Comic Sans MS"/>
                <w:sz w:val="20"/>
                <w:szCs w:val="20"/>
              </w:rPr>
              <w:t>Discuss in detail the story of the nativity</w:t>
            </w:r>
          </w:p>
          <w:p w:rsidR="009E3E06" w:rsidRPr="009E3E06" w:rsidRDefault="009E3E06" w:rsidP="009E3E0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Watch some Child friendly versions of the Nativity on YouTube </w:t>
            </w:r>
          </w:p>
          <w:p w:rsidR="001631AA" w:rsidRDefault="001631AA"/>
        </w:tc>
        <w:tc>
          <w:tcPr>
            <w:tcW w:w="2719" w:type="dxa"/>
          </w:tcPr>
          <w:p w:rsidR="009E3E06" w:rsidRDefault="009E3E06" w:rsidP="009E3E06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9E3E06" w:rsidRPr="009E3E06" w:rsidRDefault="009E3E06" w:rsidP="009E3E06">
            <w:pPr>
              <w:rPr>
                <w:rFonts w:ascii="Comic Sans MS" w:hAnsi="Comic Sans MS"/>
                <w:sz w:val="20"/>
                <w:szCs w:val="20"/>
              </w:rPr>
            </w:pPr>
            <w:r w:rsidRPr="009E3E06">
              <w:rPr>
                <w:rFonts w:ascii="Comic Sans MS" w:hAnsi="Comic Sans MS"/>
                <w:sz w:val="20"/>
                <w:szCs w:val="20"/>
              </w:rPr>
              <w:t>Discuss the importance of being kind; and think of something they could do to help someone else ; maybe visit a grandparent and show an act of kindness</w:t>
            </w:r>
          </w:p>
          <w:p w:rsidR="009E3E06" w:rsidRPr="009E3E06" w:rsidRDefault="009E3E06" w:rsidP="009E3E06">
            <w:pPr>
              <w:pStyle w:val="ListParagraph"/>
              <w:rPr>
                <w:rFonts w:ascii="Comic Sans MS" w:hAnsi="Comic Sans MS"/>
                <w:sz w:val="20"/>
                <w:szCs w:val="20"/>
              </w:rPr>
            </w:pPr>
          </w:p>
          <w:p w:rsidR="009E3E06" w:rsidRPr="009E3E06" w:rsidRDefault="009E3E06" w:rsidP="009E3E06">
            <w:pPr>
              <w:rPr>
                <w:rFonts w:ascii="Comic Sans MS" w:hAnsi="Comic Sans MS"/>
                <w:sz w:val="20"/>
                <w:szCs w:val="20"/>
              </w:rPr>
            </w:pPr>
            <w:r w:rsidRPr="009E3E06">
              <w:rPr>
                <w:rFonts w:ascii="Comic Sans MS" w:hAnsi="Comic Sans MS"/>
                <w:sz w:val="20"/>
                <w:szCs w:val="20"/>
              </w:rPr>
              <w:t>Talk about children less fortunate and maybe they could donate an old toy to a child less fortunate</w:t>
            </w:r>
          </w:p>
          <w:p w:rsidR="009E3E06" w:rsidRPr="009E3E06" w:rsidRDefault="009E3E06" w:rsidP="009E3E06">
            <w:pPr>
              <w:pStyle w:val="ListParagraph"/>
              <w:rPr>
                <w:rFonts w:ascii="Comic Sans MS" w:hAnsi="Comic Sans MS"/>
                <w:sz w:val="20"/>
                <w:szCs w:val="20"/>
              </w:rPr>
            </w:pPr>
          </w:p>
          <w:p w:rsidR="009E3E06" w:rsidRPr="009E3E06" w:rsidRDefault="009E3E06" w:rsidP="009E3E06">
            <w:pPr>
              <w:rPr>
                <w:rFonts w:ascii="Comic Sans MS" w:hAnsi="Comic Sans MS"/>
                <w:sz w:val="20"/>
                <w:szCs w:val="20"/>
              </w:rPr>
            </w:pPr>
            <w:r w:rsidRPr="009E3E06">
              <w:rPr>
                <w:rFonts w:ascii="Comic Sans MS" w:hAnsi="Comic Sans MS"/>
                <w:sz w:val="20"/>
                <w:szCs w:val="20"/>
              </w:rPr>
              <w:t>Read Christmas stories together</w:t>
            </w:r>
          </w:p>
          <w:p w:rsidR="009E3E06" w:rsidRPr="009E3E06" w:rsidRDefault="009E3E06" w:rsidP="001631AA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1631AA" w:rsidRPr="009E3E06" w:rsidRDefault="001631AA" w:rsidP="001631AA">
            <w:pPr>
              <w:rPr>
                <w:rFonts w:ascii="Comic Sans MS" w:hAnsi="Comic Sans MS"/>
                <w:sz w:val="20"/>
                <w:szCs w:val="20"/>
              </w:rPr>
            </w:pPr>
            <w:r w:rsidRPr="009E3E06">
              <w:rPr>
                <w:rFonts w:ascii="Comic Sans MS" w:hAnsi="Comic Sans MS"/>
                <w:sz w:val="20"/>
                <w:szCs w:val="20"/>
              </w:rPr>
              <w:t xml:space="preserve">Why not try the game shape monsters on the </w:t>
            </w:r>
            <w:proofErr w:type="spellStart"/>
            <w:r w:rsidRPr="009E3E06">
              <w:rPr>
                <w:rFonts w:ascii="Comic Sans MS" w:hAnsi="Comic Sans MS"/>
                <w:sz w:val="20"/>
                <w:szCs w:val="20"/>
              </w:rPr>
              <w:t>topmarks</w:t>
            </w:r>
            <w:proofErr w:type="spellEnd"/>
            <w:r w:rsidRPr="009E3E06">
              <w:rPr>
                <w:rFonts w:ascii="Comic Sans MS" w:hAnsi="Comic Sans MS"/>
                <w:sz w:val="20"/>
                <w:szCs w:val="20"/>
              </w:rPr>
              <w:t xml:space="preserve"> website</w:t>
            </w:r>
          </w:p>
          <w:p w:rsidR="001631AA" w:rsidRPr="009E3E06" w:rsidRDefault="00834B9F" w:rsidP="001631AA">
            <w:pPr>
              <w:rPr>
                <w:rFonts w:ascii="Comic Sans MS" w:hAnsi="Comic Sans MS"/>
                <w:sz w:val="20"/>
                <w:szCs w:val="20"/>
              </w:rPr>
            </w:pPr>
            <w:hyperlink r:id="rId6" w:history="1">
              <w:r w:rsidR="001631AA" w:rsidRPr="009E3E06">
                <w:rPr>
                  <w:rStyle w:val="Hyperlink"/>
                  <w:rFonts w:ascii="Comic Sans MS" w:hAnsi="Comic Sans MS"/>
                  <w:sz w:val="20"/>
                  <w:szCs w:val="20"/>
                </w:rPr>
                <w:t>www.topmarks.co.uk</w:t>
              </w:r>
            </w:hyperlink>
          </w:p>
          <w:p w:rsidR="001631AA" w:rsidRPr="009E3E06" w:rsidRDefault="001631AA" w:rsidP="001631AA">
            <w:pPr>
              <w:rPr>
                <w:rFonts w:ascii="Comic Sans MS" w:hAnsi="Comic Sans MS"/>
                <w:sz w:val="20"/>
                <w:szCs w:val="20"/>
              </w:rPr>
            </w:pPr>
            <w:r w:rsidRPr="009E3E06">
              <w:rPr>
                <w:rFonts w:ascii="Comic Sans MS" w:hAnsi="Comic Sans MS"/>
                <w:sz w:val="20"/>
                <w:szCs w:val="20"/>
              </w:rPr>
              <w:t>(Links to specific games will be sent through Seesaw)</w:t>
            </w:r>
          </w:p>
          <w:p w:rsidR="001631AA" w:rsidRPr="0010444A" w:rsidRDefault="001631AA" w:rsidP="001631AA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320" w:type="dxa"/>
          </w:tcPr>
          <w:p w:rsidR="009E3E06" w:rsidRDefault="009E3E06" w:rsidP="009E3E06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9E3E06" w:rsidRPr="009E3E06" w:rsidRDefault="009E3E06" w:rsidP="009E3E06">
            <w:pPr>
              <w:rPr>
                <w:rFonts w:ascii="Comic Sans MS" w:hAnsi="Comic Sans MS"/>
                <w:sz w:val="20"/>
                <w:szCs w:val="20"/>
              </w:rPr>
            </w:pPr>
            <w:r w:rsidRPr="009E3E06">
              <w:rPr>
                <w:rFonts w:ascii="Comic Sans MS" w:hAnsi="Comic Sans MS"/>
                <w:sz w:val="20"/>
                <w:szCs w:val="20"/>
              </w:rPr>
              <w:t xml:space="preserve">Enjoy watching some Christmas movies together.  </w:t>
            </w:r>
            <w:r w:rsidRPr="009E3E06">
              <w:rPr>
                <w:rFonts w:ascii="Comic Sans MS" w:hAnsi="Comic Sans MS"/>
                <w:b/>
                <w:sz w:val="20"/>
                <w:szCs w:val="20"/>
              </w:rPr>
              <w:t>Angela’s Christmas</w:t>
            </w:r>
            <w:r w:rsidRPr="009E3E06">
              <w:rPr>
                <w:rFonts w:ascii="Comic Sans MS" w:hAnsi="Comic Sans MS"/>
                <w:sz w:val="20"/>
                <w:szCs w:val="20"/>
              </w:rPr>
              <w:t xml:space="preserve"> on Netflix is particularly good for the meaning of Christmas and age appropriate for your child.</w:t>
            </w:r>
          </w:p>
          <w:p w:rsidR="009E3E06" w:rsidRPr="009E3E06" w:rsidRDefault="009E3E06" w:rsidP="009E3E06">
            <w:pPr>
              <w:pStyle w:val="ListParagraph"/>
              <w:rPr>
                <w:rFonts w:ascii="Comic Sans MS" w:hAnsi="Comic Sans MS"/>
                <w:sz w:val="20"/>
                <w:szCs w:val="20"/>
              </w:rPr>
            </w:pPr>
          </w:p>
          <w:p w:rsidR="009E3E06" w:rsidRPr="009E3E06" w:rsidRDefault="009E3E06" w:rsidP="009E3E06">
            <w:pPr>
              <w:rPr>
                <w:rFonts w:ascii="Comic Sans MS" w:hAnsi="Comic Sans MS"/>
                <w:sz w:val="20"/>
                <w:szCs w:val="20"/>
              </w:rPr>
            </w:pPr>
            <w:r w:rsidRPr="009E3E06">
              <w:rPr>
                <w:rFonts w:ascii="Comic Sans MS" w:hAnsi="Comic Sans MS"/>
                <w:sz w:val="20"/>
                <w:szCs w:val="20"/>
              </w:rPr>
              <w:t>Allow your child to help out in the kitchen and do some festive baking.  Measuring ingredients is a great way to help teach some maths of heavy / light; more / less</w:t>
            </w:r>
          </w:p>
          <w:p w:rsidR="009E3E06" w:rsidRPr="009E3E06" w:rsidRDefault="009E3E06" w:rsidP="009E3E06">
            <w:pPr>
              <w:pStyle w:val="ListParagraph"/>
              <w:rPr>
                <w:rFonts w:ascii="Comic Sans MS" w:hAnsi="Comic Sans MS"/>
                <w:sz w:val="20"/>
                <w:szCs w:val="20"/>
              </w:rPr>
            </w:pPr>
          </w:p>
          <w:p w:rsidR="009E3E06" w:rsidRPr="009E3E06" w:rsidRDefault="009E3E06" w:rsidP="009E3E06">
            <w:pPr>
              <w:rPr>
                <w:rFonts w:ascii="Comic Sans MS" w:hAnsi="Comic Sans MS"/>
                <w:sz w:val="20"/>
                <w:szCs w:val="20"/>
              </w:rPr>
            </w:pPr>
            <w:r w:rsidRPr="009E3E06">
              <w:rPr>
                <w:rFonts w:ascii="Comic Sans MS" w:hAnsi="Comic Sans MS"/>
                <w:sz w:val="20"/>
                <w:szCs w:val="20"/>
              </w:rPr>
              <w:t>Visit Holy Cross Church and see the crib</w:t>
            </w:r>
          </w:p>
          <w:p w:rsidR="009E3E06" w:rsidRPr="009E3E06" w:rsidRDefault="009E3E06" w:rsidP="009E3E06">
            <w:pPr>
              <w:pStyle w:val="ListParagraph"/>
              <w:rPr>
                <w:rFonts w:ascii="Comic Sans MS" w:hAnsi="Comic Sans MS"/>
                <w:sz w:val="20"/>
                <w:szCs w:val="20"/>
              </w:rPr>
            </w:pPr>
          </w:p>
          <w:p w:rsidR="00242318" w:rsidRPr="0010444A" w:rsidRDefault="009E3E06" w:rsidP="009E3E06">
            <w:pPr>
              <w:rPr>
                <w:rFonts w:ascii="Comic Sans MS" w:hAnsi="Comic Sans MS"/>
                <w:sz w:val="20"/>
                <w:szCs w:val="20"/>
              </w:rPr>
            </w:pPr>
            <w:r w:rsidRPr="009E3E06">
              <w:rPr>
                <w:rFonts w:ascii="Comic Sans MS" w:hAnsi="Comic Sans MS"/>
                <w:sz w:val="20"/>
                <w:szCs w:val="20"/>
              </w:rPr>
              <w:t>Recap the story of the Nativity</w:t>
            </w:r>
          </w:p>
        </w:tc>
      </w:tr>
    </w:tbl>
    <w:p w:rsidR="007C29A4" w:rsidRPr="000427EB" w:rsidRDefault="000427EB" w:rsidP="000427EB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 w:rsidRPr="000427EB">
        <w:rPr>
          <w:rFonts w:ascii="Comic Sans MS" w:hAnsi="Comic Sans MS"/>
        </w:rPr>
        <w:t>If your child completes any practical activities please send some photos to your child’s teacher via their Seesaw App. We would love to see them!</w:t>
      </w:r>
    </w:p>
    <w:sectPr w:rsidR="007C29A4" w:rsidRPr="000427EB" w:rsidSect="001044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0042A"/>
    <w:multiLevelType w:val="hybridMultilevel"/>
    <w:tmpl w:val="BE2AFAE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575EA4"/>
    <w:multiLevelType w:val="hybridMultilevel"/>
    <w:tmpl w:val="29BED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C45BCB"/>
    <w:multiLevelType w:val="hybridMultilevel"/>
    <w:tmpl w:val="49244C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A39CA"/>
    <w:rsid w:val="000427EB"/>
    <w:rsid w:val="0010444A"/>
    <w:rsid w:val="00133228"/>
    <w:rsid w:val="001631AA"/>
    <w:rsid w:val="001F3762"/>
    <w:rsid w:val="002253CA"/>
    <w:rsid w:val="00242318"/>
    <w:rsid w:val="002A39CA"/>
    <w:rsid w:val="00323F10"/>
    <w:rsid w:val="004F7705"/>
    <w:rsid w:val="00611458"/>
    <w:rsid w:val="007C29A4"/>
    <w:rsid w:val="00834B9F"/>
    <w:rsid w:val="008B49A1"/>
    <w:rsid w:val="00905844"/>
    <w:rsid w:val="00912C78"/>
    <w:rsid w:val="00990977"/>
    <w:rsid w:val="009E3E06"/>
    <w:rsid w:val="00A0722A"/>
    <w:rsid w:val="00AE3175"/>
    <w:rsid w:val="00D96032"/>
    <w:rsid w:val="00DE2177"/>
    <w:rsid w:val="00FD31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A39CA"/>
    <w:pPr>
      <w:suppressAutoHyphens/>
      <w:autoSpaceDN w:val="0"/>
      <w:spacing w:after="160" w:line="249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72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4231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9097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90977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0584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pmarks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ÓLabhradha</dc:creator>
  <cp:lastModifiedBy>Windows User</cp:lastModifiedBy>
  <cp:revision>2</cp:revision>
  <cp:lastPrinted>2018-12-03T13:57:00Z</cp:lastPrinted>
  <dcterms:created xsi:type="dcterms:W3CDTF">2020-12-07T14:53:00Z</dcterms:created>
  <dcterms:modified xsi:type="dcterms:W3CDTF">2020-12-07T14:53:00Z</dcterms:modified>
</cp:coreProperties>
</file>